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5F" w:rsidRPr="0037495F" w:rsidRDefault="0037495F" w:rsidP="003749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49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Аннотированный указатель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литературы, поступившей на абонемент за июль 2017 г.</w:t>
      </w:r>
    </w:p>
    <w:p w:rsidR="0037495F" w:rsidRDefault="0037495F" w:rsidP="003749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к 79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Ч-52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Pr="0037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Форум архивистов Пермского края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материалы и документы. 30 н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 2016 г., г. Пермь / отв. за вып. А. П. Зиновьев. - Пермь : Типография купца Тарасова, 2016. - 220 с. - ISBN 978-5-91437-115-6 : 40.00.</w:t>
      </w:r>
    </w:p>
    <w:p w:rsidR="00C468C7" w:rsidRPr="0037495F" w:rsidRDefault="00C468C7" w:rsidP="003749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5F" w:rsidRDefault="0037495F" w:rsidP="003749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к 67.404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39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Pr="0037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Ветхое жилье: что делать, если вы живете в опасном для жизни доме?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сост. Г. В. Ситников ; ред. С. В. Исаев. - Пермь : ПРПЦ, 2016. - 28 с. - 25.00.</w:t>
      </w:r>
    </w:p>
    <w:p w:rsidR="00C468C7" w:rsidRPr="0037495F" w:rsidRDefault="00C468C7" w:rsidP="003749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5F" w:rsidRDefault="0037495F" w:rsidP="003749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к 67.400.7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 48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Pr="0037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Дисциплинарная ответственность осужденных, отбывающих наказание в и</w:t>
      </w:r>
      <w:r w:rsidRPr="0037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37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правительных учреждениях Российской Федерации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сост. : С. В. Исаев ; Г. В. Ситников ; ред. С. В. Исаев. - Пермь : ПРПЦ, 2015. - 68 с. - 25.00.</w:t>
      </w:r>
    </w:p>
    <w:p w:rsidR="00C468C7" w:rsidRPr="0037495F" w:rsidRDefault="00C468C7" w:rsidP="003749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5F" w:rsidRDefault="0037495F" w:rsidP="003749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к 67.404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З-16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Pr="0037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Заемный труд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сборник материалов / сост. С. В. Трутнев ; ред. С. В. Иса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ва. - Пермь : ПРПЦ, 2016. - 52 с. - 30.00.</w:t>
      </w:r>
    </w:p>
    <w:p w:rsidR="00C468C7" w:rsidRPr="0037495F" w:rsidRDefault="00C468C7" w:rsidP="003749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5F" w:rsidRDefault="0037495F" w:rsidP="003749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к 67.400.7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З-40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Pr="0037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социальных прав граждан в изменяющихся условиях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мат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риалы межрегиональной научно-пра</w:t>
      </w:r>
      <w:r w:rsidR="001D72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тической конференции 7 - 8 апреля 2016 года / под ред. Т. И. Ма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голиной ; сост.: К. В. Викуленко ; И. Г. Цепенников. - Пермь : Уполномоченный по правам человека, 2016. - 100 с. : ил. - ISBN 978-5-9908751-0-4 : 40.00.</w:t>
      </w:r>
    </w:p>
    <w:p w:rsidR="00C468C7" w:rsidRPr="0037495F" w:rsidRDefault="00C468C7" w:rsidP="003749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5F" w:rsidRDefault="0037495F" w:rsidP="003749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67.404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16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Pr="0037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написать коллективное обращение в органы власти?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сост. : О. Н. Кочева ; Д. П. Паздников. - Пермь : ПРПЦ, 2015. - 24 с. - 25.00.</w:t>
      </w:r>
    </w:p>
    <w:p w:rsidR="00C468C7" w:rsidRPr="0037495F" w:rsidRDefault="00C468C7" w:rsidP="003749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5F" w:rsidRDefault="0037495F" w:rsidP="003749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к 68.49(2)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38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Кизилова И. Д.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474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на альтернативу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рекомендации для учителей и гражданских активистов / Ирина К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зилова ; ПКО МО "Мемориал". - Пермь : [б.и.], 2016. - 48 с. : ил. - 25.00.</w:t>
      </w:r>
    </w:p>
    <w:p w:rsidR="00C468C7" w:rsidRPr="0037495F" w:rsidRDefault="00C468C7" w:rsidP="003749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5F" w:rsidRDefault="0037495F" w:rsidP="003749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67.404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 25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Ларионова М. А.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474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на инклюзивное образование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М. А. Ларионова, С. В. Исаева, Т. Ю. Кротова. - Пермь : ПРПЦ, 2016. - 54 с. - 25.00.</w:t>
      </w:r>
    </w:p>
    <w:p w:rsidR="00C468C7" w:rsidRPr="0037495F" w:rsidRDefault="00C468C7" w:rsidP="003749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5F" w:rsidRPr="00C468C7" w:rsidRDefault="0037495F" w:rsidP="003749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67.404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 27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Латыпов Р. Р.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Имею право! : карманная книжка по правам военнослужащего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68B" w:rsidRPr="0011596C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7276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="0072768B" w:rsidRPr="0011596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72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/ Р. Р. Латыпов, Р. В. М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ранов, В. А. Гладких. - 11-е изд. ; испр. и доп. - Пермь : Центр поддержки демократич.</w:t>
      </w:r>
      <w:r w:rsidR="001D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молодежных сил, 2011. - 72 с. - 50.00.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этой книжке обобщен опыт многих людей,</w:t>
      </w:r>
      <w:r w:rsidR="001D72E2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которые так или иначе связаны с армейской службой и военным правом.</w:t>
      </w:r>
      <w:r w:rsidR="001D72E2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Уверены,</w:t>
      </w:r>
      <w:r w:rsidR="001D72E2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этот опыт пригодится тебе в первые месяцы службы,</w:t>
      </w:r>
      <w:r w:rsidR="001D72E2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поможет р</w:t>
      </w:r>
      <w:r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шить ра</w:t>
      </w:r>
      <w:r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ные проблемы</w:t>
      </w:r>
      <w:r w:rsidR="001D72E2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которыми ты столкнешься в армии.</w:t>
      </w:r>
    </w:p>
    <w:p w:rsidR="00C468C7" w:rsidRPr="00C468C7" w:rsidRDefault="00C468C7" w:rsidP="003749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7495F" w:rsidRDefault="0037495F" w:rsidP="003749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к 67.410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 42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Pr="0037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Медиация как культура согласия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материалы Международной научно-практической конференции 9 - 10 апреля 2014 года / сост. : Т. И. Марголина ; Л. А. Ясырева. - Пермь : [б. и.], 2014. - 210 с. - ISBN 978-5-00027-012-7 : 40.00.</w:t>
      </w:r>
    </w:p>
    <w:p w:rsidR="00C468C7" w:rsidRDefault="00C468C7" w:rsidP="003749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8C7" w:rsidRPr="0037495F" w:rsidRDefault="00C468C7" w:rsidP="003749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5F" w:rsidRDefault="0037495F" w:rsidP="003749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28.707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 62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Никитиных Н. М.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115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Координация: система движений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Н. М. Никитиных, А. В. Страшнов. - Пермь : Раритет-Пермь, 2006. - 168 с. - ISBN 5-93785-030-0 : В пер. : 150.00.</w:t>
      </w:r>
    </w:p>
    <w:p w:rsidR="00C468C7" w:rsidRPr="0037495F" w:rsidRDefault="00C468C7" w:rsidP="003749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5F" w:rsidRDefault="0037495F" w:rsidP="003749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к 84(2Рос=Рус)6-43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О-82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Pr="0037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Отечества священная палитра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сборник стихов участн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XIII-го открытого поэтического конкурса им. П. И. Шестакова. Вып. 10 / сост. И. И. Михайлов ; ООО "Искра" ; МБУК "ЛБС" ; ЛПО "Родник". - Лысьва : Издательский Дом, 20017. - 98 с. - 125.00.</w:t>
      </w:r>
    </w:p>
    <w:p w:rsidR="00C468C7" w:rsidRPr="0037495F" w:rsidRDefault="00C468C7" w:rsidP="003749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5F" w:rsidRDefault="0037495F" w:rsidP="003749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67.405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 68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Pr="0037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на досрочную пенсию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сост. С. В. Исаев ; И. М. Шенкман. - Пермь : ПРПЦ, 2016. - 40 с. - 25.00.</w:t>
      </w:r>
    </w:p>
    <w:p w:rsidR="00C468C7" w:rsidRPr="0037495F" w:rsidRDefault="00C468C7" w:rsidP="003749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5F" w:rsidRDefault="0037495F" w:rsidP="003749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к 67.404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 68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Pr="0037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на справедливые и благоприятные условия труда в исправительных учреждениях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сост. С. В. Трутнев ; под ред. С. 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Исаева. - П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ермь : ПРПЦ, 2016. - 44 с. - 25.00.</w:t>
      </w:r>
    </w:p>
    <w:p w:rsidR="00C468C7" w:rsidRPr="0037495F" w:rsidRDefault="00C468C7" w:rsidP="003749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5F" w:rsidRDefault="0037495F" w:rsidP="003749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к 78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56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Pr="0037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Современное библиотечное дело в контексте социально-экономического ра</w:t>
      </w:r>
      <w:r w:rsidRPr="0037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37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вития региона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материалы межрегиональной научно-практической конференции, посвященной 180-летию Пермской краевой библиотеке им. АВ. М. Горького. 3 - 7 октября 2016 г., Пермь / Мин. культ. Пермского края ; ГКБУК "ПГКУБ им. А. М. Горького" ; сост. А. М. Шаврина. - Пермь : [б. и], 2016. - 331 с. : ил. - ISBN 978-5-9904662-3-4 : 40.00.</w:t>
      </w:r>
    </w:p>
    <w:p w:rsidR="00C468C7" w:rsidRPr="0037495F" w:rsidRDefault="00C468C7" w:rsidP="003749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5F" w:rsidRPr="0037495F" w:rsidRDefault="0037495F" w:rsidP="0037495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к 65.23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83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Pr="0037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Стратегирование развития муниципалитета в социально-экономическом пр</w:t>
      </w:r>
      <w:r w:rsidRPr="0037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7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странстве региона: анализ, динамика, механизмы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рук. автор. кол-ва Д. К. Красильников ; науч. ред. А. Н. Пыткин. - Пермь : Перм. гос. нац. исслед. ун-т, 2016. - 292 с. - ISBN 978-5-9905655-9-3 : 40.00.</w:t>
      </w:r>
    </w:p>
    <w:p w:rsidR="00111770" w:rsidRDefault="00111770"/>
    <w:p w:rsidR="0037495F" w:rsidRDefault="0037495F"/>
    <w:p w:rsidR="0037495F" w:rsidRPr="0037495F" w:rsidRDefault="005148D2" w:rsidP="0037495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424180</wp:posOffset>
            </wp:positionV>
            <wp:extent cx="823595" cy="1122680"/>
            <wp:effectExtent l="171450" t="133350" r="357505" b="306070"/>
            <wp:wrapThrough wrapText="bothSides">
              <wp:wrapPolygon edited="0">
                <wp:start x="5496" y="-2566"/>
                <wp:lineTo x="1499" y="-2199"/>
                <wp:lineTo x="-4497" y="1100"/>
                <wp:lineTo x="-4497" y="20891"/>
                <wp:lineTo x="-500" y="26756"/>
                <wp:lineTo x="2998" y="27489"/>
                <wp:lineTo x="3997" y="27489"/>
                <wp:lineTo x="21983" y="27489"/>
                <wp:lineTo x="22982" y="27489"/>
                <wp:lineTo x="25480" y="26756"/>
                <wp:lineTo x="26480" y="26756"/>
                <wp:lineTo x="30476" y="21991"/>
                <wp:lineTo x="30476" y="3299"/>
                <wp:lineTo x="30976" y="1100"/>
                <wp:lineTo x="24981" y="-2199"/>
                <wp:lineTo x="20484" y="-2566"/>
                <wp:lineTo x="5496" y="-2566"/>
              </wp:wrapPolygon>
            </wp:wrapThrough>
            <wp:docPr id="1" name="Рисунок 1" descr="http://elolib.permculture.ru/Data/Sites/5/%D0%BA%D0%BD%D0%B8%D0%B3%D0%B0-%D0%B7%D0%BB%D1%8B%D0%B3%D0%BE%D1%81%D1%82%D0%B5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olib.permculture.ru/Data/Sites/5/%D0%BA%D0%BD%D0%B8%D0%B3%D0%B0-%D0%B7%D0%BB%D1%8B%D0%B3%D0%BE%D1%81%D1%82%D0%B5%D0%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033" r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122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7495F" w:rsidRPr="003749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Аннотированный указатель</w:t>
      </w:r>
      <w:r w:rsidR="003749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литературы, поступившей в читальный зал в июле 2017 г.</w:t>
      </w:r>
    </w:p>
    <w:p w:rsidR="0037495F" w:rsidRPr="00C468C7" w:rsidRDefault="00C468C7" w:rsidP="0037495F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95F"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к 63.3(2)622.78</w:t>
      </w:r>
      <w:r w:rsidR="0037495F"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53</w:t>
      </w:r>
      <w:r w:rsidR="0037495F"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="0037495F" w:rsidRPr="0037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Бессмертное имя танкиста</w:t>
      </w:r>
      <w:r w:rsidR="0037495F"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сост. : З. Козлова ; Н. О</w:t>
      </w:r>
      <w:r w:rsidR="0037495F"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37495F"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гибесова. - Пермь : Здравствуй, 2016. - 108 с. : ил. - ISBN 978-5-86987-098-8 : В пер. : 160.00.</w:t>
      </w:r>
      <w:r w:rsidR="0037495F"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Иван Злыгостев был простым человеком, который работал в колхозе пчелов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 и, скорее всего, не п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мышлял о подвигах. Он был призван на войну в сентябре 1941 года, воевал под Ленинградом, прошел пекло Сталинградской и Курской битв, уч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ствовал в освобождении Белоруссии и Польши и героически погиб за несколько м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сяцев до Победы. В январе 1945-го на горящей «самоходке» с погибшим экипажем на борту, он протаранил немецкий танк. Чтобы спасти жизни другим солдатам. Чтобы сделать еще один шаг к Победе</w:t>
      </w:r>
      <w:r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468C7" w:rsidRPr="0037495F" w:rsidRDefault="00C468C7" w:rsidP="0037495F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5F" w:rsidRDefault="0037495F" w:rsidP="0037495F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к 67.400.7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З-40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Pr="0037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социальных прав граждан в изменяющихся услов</w:t>
      </w:r>
      <w:r w:rsidRPr="0037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37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ях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материалы межрегиональной научно-пра</w:t>
      </w:r>
      <w:r w:rsidR="001D72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тической конференции 7 - 8 апреля 2016 года / под ред. Т. И. Марголиной ; сост.: К. В. Викуленко ; И. Г. Цепе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ников. - Пермь : Уполномоченный по правам человека, 2016. - 100 с. : ил. - ISBN 978-5-9908751-0-4 : 40.00.</w:t>
      </w:r>
    </w:p>
    <w:p w:rsidR="00C468C7" w:rsidRDefault="00C468C7" w:rsidP="0037495F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8C7" w:rsidRPr="0037495F" w:rsidRDefault="00C468C7" w:rsidP="0037495F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5F" w:rsidRPr="00C468C7" w:rsidRDefault="00C468C7" w:rsidP="0037495F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22562</wp:posOffset>
            </wp:positionH>
            <wp:positionV relativeFrom="paragraph">
              <wp:posOffset>3512</wp:posOffset>
            </wp:positionV>
            <wp:extent cx="831375" cy="1167788"/>
            <wp:effectExtent l="171450" t="133350" r="368775" b="299062"/>
            <wp:wrapThrough wrapText="bothSides">
              <wp:wrapPolygon edited="0">
                <wp:start x="5444" y="-2467"/>
                <wp:lineTo x="1485" y="-2114"/>
                <wp:lineTo x="-4454" y="1057"/>
                <wp:lineTo x="-4454" y="20084"/>
                <wp:lineTo x="-1980" y="25722"/>
                <wp:lineTo x="1980" y="27132"/>
                <wp:lineTo x="2970" y="27132"/>
                <wp:lineTo x="23757" y="27132"/>
                <wp:lineTo x="24747" y="27132"/>
                <wp:lineTo x="27717" y="26075"/>
                <wp:lineTo x="27717" y="25722"/>
                <wp:lineTo x="28706" y="25722"/>
                <wp:lineTo x="30686" y="21494"/>
                <wp:lineTo x="30686" y="3171"/>
                <wp:lineTo x="31181" y="1409"/>
                <wp:lineTo x="25242" y="-2114"/>
                <wp:lineTo x="21282" y="-2467"/>
                <wp:lineTo x="5444" y="-2467"/>
              </wp:wrapPolygon>
            </wp:wrapThrough>
            <wp:docPr id="4" name="Рисунок 4" descr="http://p.calameoassets.com/170308093354-ea692db48b01d4734c9f8f2b4a99c4c4/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.calameoassets.com/170308093354-ea692db48b01d4734c9f8f2b4a99c4c4/p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75" cy="11677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95F"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к 86.37</w:t>
      </w:r>
      <w:r w:rsidR="0037495F"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 30</w:t>
      </w:r>
      <w:r w:rsidR="0037495F"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495F" w:rsidRPr="0037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Марченко А. (протоиерей).</w:t>
      </w:r>
      <w:r w:rsidR="0037495F"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Архиепископ Александр (Толстопятов). Защитник Отечества и Православной в</w:t>
      </w:r>
      <w:r w:rsidR="0037495F"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7495F"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ры [Текст] / Алексий Марченко ; Отдел церковной истории и канонизации святых Пермской епархии. - Нижний Новгород : [б. и.], 2015. - 176 с. : ил. - ISBN 978-5-903657-62-9 : В пер. : 350.0.</w:t>
      </w:r>
      <w:r w:rsidR="0037495F"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Данная книга-альбом посвящена выпускнику Михайловской артиллерийской ак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демии, архиепископу Молотовскому и Соликамскому Александру (Толстопятову). Прожив чрезвычайно яркую и содерж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тельную жизнь, владыка Александр являет собой образ истинного патриота, защитника Отечества и православной веры. Его жизненный путь флотского офицера, ученого, педагога, монаха, православного пастыря-исповедника, архиерея Церкви Христовой уникален и является чрезвычайно интересным и поучительным. На страницах книги чит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тель познакомится с человеком многогранного таланта, непоколебимой веры, нравственной безупре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ности, строгости и принципиальности. Пройдя многолетним тернистым путем сталинских лагерей и ссылок, архиепископ Александр возглавил Мол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товскую (Пермскую) кафедру в тяжелые годы Великой Отечественной войны 1941 - 1945 гг. Промыслом Бож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 ему довелось сыграть выдающуюся роль в возрождении православия в Прикамье в этот период и завершить свой земной путь на благословенной Пермской земле.</w:t>
      </w:r>
    </w:p>
    <w:p w:rsidR="00C468C7" w:rsidRPr="0037495F" w:rsidRDefault="00C468C7" w:rsidP="0037495F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5F" w:rsidRDefault="00C468C7" w:rsidP="0037495F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22562</wp:posOffset>
            </wp:positionH>
            <wp:positionV relativeFrom="paragraph">
              <wp:posOffset>666</wp:posOffset>
            </wp:positionV>
            <wp:extent cx="829248" cy="1079653"/>
            <wp:effectExtent l="171450" t="133350" r="370902" b="310997"/>
            <wp:wrapThrough wrapText="bothSides">
              <wp:wrapPolygon edited="0">
                <wp:start x="5458" y="-2668"/>
                <wp:lineTo x="1489" y="-2287"/>
                <wp:lineTo x="-4466" y="1143"/>
                <wp:lineTo x="-4466" y="23248"/>
                <wp:lineTo x="992" y="27822"/>
                <wp:lineTo x="2977" y="27822"/>
                <wp:lineTo x="23818" y="27822"/>
                <wp:lineTo x="25803" y="27822"/>
                <wp:lineTo x="30765" y="23248"/>
                <wp:lineTo x="30765" y="3430"/>
                <wp:lineTo x="31261" y="1524"/>
                <wp:lineTo x="25307" y="-2287"/>
                <wp:lineTo x="21337" y="-2668"/>
                <wp:lineTo x="5458" y="-2668"/>
              </wp:wrapPolygon>
            </wp:wrapThrough>
            <wp:docPr id="7" name="Рисунок 7" descr="http://biblteplouhov.ru/upload/pages/65/image_1489808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iblteplouhov.ru/upload/pages/65/image_14898085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248" cy="10796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95F"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к 86.37</w:t>
      </w:r>
      <w:r w:rsidR="0037495F"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 30</w:t>
      </w:r>
      <w:r w:rsidR="0037495F"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495F" w:rsidRPr="0037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Марченко А. Н. (протоиерей).</w:t>
      </w:r>
      <w:r w:rsidR="0037495F"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Сто лет под покровом Пресвятой Богородицы [Текст] : Русская Православная Церковь и Пермский университет в прошлом и настоящем / А. Н. Марченко, Д. М. Софьин ; ГОУ ВПО "ПГНИУ". - Пермь : Астер Плюс, 2016. - 208 с. : ил. - ISBN 978-5-9906862-9-8 : 200.00.</w:t>
      </w:r>
      <w:r w:rsidR="0037495F"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монографии "Сто лет под Покровом Пресвятой Богородицы" рассматрив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ются вопросы духовно-нравственного влияния дореволюционной церковной среды на молодую университе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скую корпорацию, присутствия выходцев из духовного сословия в студенческом и преподавательском сообществе, рел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гиозной жизни профессуры в дореволюционное и советское время</w:t>
      </w:r>
      <w:r w:rsidR="0037495F"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8C7" w:rsidRPr="0037495F" w:rsidRDefault="00C468C7" w:rsidP="0037495F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5F" w:rsidRDefault="0037495F" w:rsidP="0037495F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к 28.088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О-75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Pr="0037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Особо охраняемые природные территории регионального значения реки Яйвы. Пермский край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гл. ред. И. Девяткова. - Пермь : Алдари, 2016. - 18 с. : ил. - (Сохраним природу Прикамья). - 25.00.</w:t>
      </w:r>
    </w:p>
    <w:p w:rsidR="00C468C7" w:rsidRPr="0037495F" w:rsidRDefault="00C468C7" w:rsidP="0037495F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5F" w:rsidRDefault="0037495F" w:rsidP="0037495F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к 84(2Рос=Рус)6-43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О-82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Pr="0037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Отечества священная палитра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сборник стихов участников XIII-го о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крытого поэтического конкурса им. П. И. Шестакова. Вып. 10 / сост. И. И. Михайлов ; ООО "Искра" ; МБУК "ЛБС" ; ЛПО "Родник". - Лысьва : Издательский Дом, 20017. - 98 с. - 125.00.</w:t>
      </w:r>
    </w:p>
    <w:p w:rsidR="00C468C7" w:rsidRPr="0037495F" w:rsidRDefault="00C468C7" w:rsidP="0037495F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95F" w:rsidRPr="00C468C7" w:rsidRDefault="00C468C7" w:rsidP="0037495F">
      <w:pPr>
        <w:tabs>
          <w:tab w:val="left" w:pos="215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22562</wp:posOffset>
            </wp:positionH>
            <wp:positionV relativeFrom="paragraph">
              <wp:posOffset>474</wp:posOffset>
            </wp:positionV>
            <wp:extent cx="700443" cy="969485"/>
            <wp:effectExtent l="171450" t="133350" r="366357" b="306865"/>
            <wp:wrapThrough wrapText="bothSides">
              <wp:wrapPolygon edited="0">
                <wp:start x="6462" y="-2971"/>
                <wp:lineTo x="1762" y="-2547"/>
                <wp:lineTo x="-5287" y="1273"/>
                <wp:lineTo x="-4112" y="24193"/>
                <wp:lineTo x="1762" y="28437"/>
                <wp:lineTo x="3525" y="28437"/>
                <wp:lineTo x="24086" y="28437"/>
                <wp:lineTo x="25848" y="28437"/>
                <wp:lineTo x="31723" y="25041"/>
                <wp:lineTo x="31723" y="24193"/>
                <wp:lineTo x="32310" y="17826"/>
                <wp:lineTo x="32310" y="3820"/>
                <wp:lineTo x="32898" y="1698"/>
                <wp:lineTo x="25848" y="-2547"/>
                <wp:lineTo x="21148" y="-2971"/>
                <wp:lineTo x="6462" y="-2971"/>
              </wp:wrapPolygon>
            </wp:wrapThrough>
            <wp:docPr id="10" name="Рисунок 10" descr="http://www.litsovet.ru/images/shop_books_images/6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itsovet.ru/images/shop_books_images/6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43" cy="969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95F"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к 84(2Рос=Рус)6-43</w:t>
      </w:r>
      <w:r w:rsidR="0037495F"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Ч-15</w:t>
      </w:r>
      <w:r w:rsidR="0037495F"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="0037495F" w:rsidRPr="00374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Чайковские авторы о войне</w:t>
      </w:r>
      <w:r w:rsidR="0037495F"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[сборник произвед</w:t>
      </w:r>
      <w:r w:rsidR="0037495F"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7495F"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ний]. - Ижевск : Бон Анца, 2015. - 288 с. : ил. - ISBN 978-5-905883-54-5 : В пер. : 306.50.</w:t>
      </w:r>
      <w:r w:rsidR="0037495F" w:rsidRPr="003749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литературном блоке представлены работы более 40 чайковских авторов, стихи и проза. Иллюс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рированный блок включает в себя работы местных художников на военную тематику. Также пре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ставлен информационный блок, в котором читатель узнает обо всех памятных объектах воинской почести и славы на территории Чайко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ского района. «Чайковские авторы о войне» - книга, которая демонстрирует память чайковцев о В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ликой Отечественной войне 1941-1945 годов. В данной работе с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поставлены события, запечатлённые на личном опыте участн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ков войны, или просто людей, знакомых с теми страшными событиями. Как отмечают авторы пр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екта, книга «Чайковские авторы о войне» - одна из возможностей передать новым поколениям п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37495F" w:rsidRPr="00C46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мять об этой войне, смысле и цене победы в ней. </w:t>
      </w:r>
    </w:p>
    <w:p w:rsidR="0037495F" w:rsidRPr="00C468C7" w:rsidRDefault="0037495F">
      <w:pPr>
        <w:rPr>
          <w:i/>
        </w:rPr>
      </w:pPr>
    </w:p>
    <w:sectPr w:rsidR="0037495F" w:rsidRPr="00C468C7" w:rsidSect="0037495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7495F"/>
    <w:rsid w:val="00111770"/>
    <w:rsid w:val="0011596C"/>
    <w:rsid w:val="001D72E2"/>
    <w:rsid w:val="0037495F"/>
    <w:rsid w:val="004745D1"/>
    <w:rsid w:val="005148D2"/>
    <w:rsid w:val="00571E71"/>
    <w:rsid w:val="0072768B"/>
    <w:rsid w:val="00C468C7"/>
    <w:rsid w:val="00E9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70"/>
  </w:style>
  <w:style w:type="paragraph" w:styleId="3">
    <w:name w:val="heading 3"/>
    <w:basedOn w:val="a"/>
    <w:link w:val="30"/>
    <w:uiPriority w:val="9"/>
    <w:qFormat/>
    <w:rsid w:val="003749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495F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БС"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 (обработка)</dc:creator>
  <cp:keywords/>
  <dc:description/>
  <cp:lastModifiedBy>Ноутбук (обработка)</cp:lastModifiedBy>
  <cp:revision>6</cp:revision>
  <dcterms:created xsi:type="dcterms:W3CDTF">2017-07-19T10:35:00Z</dcterms:created>
  <dcterms:modified xsi:type="dcterms:W3CDTF">2017-07-20T05:45:00Z</dcterms:modified>
</cp:coreProperties>
</file>